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42F" w:rsidRPr="005C542F" w:rsidRDefault="005C542F" w:rsidP="005C542F">
      <w:pPr>
        <w:shd w:val="clear" w:color="auto" w:fill="FFFFFF"/>
        <w:spacing w:before="100" w:beforeAutospacing="1" w:after="100" w:afterAutospacing="1" w:line="240" w:lineRule="auto"/>
        <w:ind w:left="450"/>
        <w:outlineLvl w:val="0"/>
        <w:rPr>
          <w:rFonts w:ascii="Verdana" w:eastAsia="Times New Roman" w:hAnsi="Verdana" w:cs="Times New Roman"/>
          <w:b/>
          <w:bCs/>
          <w:color w:val="0404B4"/>
          <w:kern w:val="36"/>
          <w:sz w:val="33"/>
          <w:szCs w:val="33"/>
          <w:lang w:eastAsia="ru-RU"/>
        </w:rPr>
      </w:pPr>
      <w:r w:rsidRPr="005C542F">
        <w:rPr>
          <w:rFonts w:ascii="Verdana" w:eastAsia="Times New Roman" w:hAnsi="Verdana" w:cs="Times New Roman"/>
          <w:b/>
          <w:bCs/>
          <w:color w:val="0404B4"/>
          <w:kern w:val="36"/>
          <w:sz w:val="33"/>
          <w:szCs w:val="33"/>
          <w:lang w:eastAsia="ru-RU"/>
        </w:rPr>
        <w:t>Звучащая речь, ее особенности</w:t>
      </w:r>
    </w:p>
    <w:p w:rsidR="005C542F" w:rsidRPr="005C542F" w:rsidRDefault="005C542F" w:rsidP="005C542F">
      <w:pPr>
        <w:spacing w:after="0" w:line="240" w:lineRule="auto"/>
        <w:rPr>
          <w:rFonts w:ascii="Times New Roman" w:eastAsia="Times New Roman" w:hAnsi="Times New Roman" w:cs="Times New Roman"/>
          <w:sz w:val="24"/>
          <w:szCs w:val="24"/>
          <w:lang w:eastAsia="ru-RU"/>
        </w:rPr>
      </w:pPr>
    </w:p>
    <w:p w:rsidR="005C542F" w:rsidRPr="005C542F" w:rsidRDefault="005C542F" w:rsidP="005C542F">
      <w:pPr>
        <w:spacing w:after="0" w:line="240" w:lineRule="auto"/>
        <w:rPr>
          <w:rFonts w:ascii="Times New Roman" w:eastAsia="Times New Roman" w:hAnsi="Times New Roman" w:cs="Times New Roman"/>
          <w:sz w:val="24"/>
          <w:szCs w:val="24"/>
          <w:lang w:eastAsia="ru-RU"/>
        </w:rPr>
      </w:pPr>
      <w:bookmarkStart w:id="0" w:name="_GoBack"/>
      <w:bookmarkEnd w:id="0"/>
      <w:r w:rsidRPr="005C542F">
        <w:rPr>
          <w:rFonts w:ascii="Verdana" w:eastAsia="Times New Roman" w:hAnsi="Verdana" w:cs="Times New Roman"/>
          <w:color w:val="424242"/>
          <w:sz w:val="24"/>
          <w:szCs w:val="24"/>
          <w:lang w:eastAsia="ru-RU"/>
        </w:rPr>
        <w:br/>
      </w:r>
    </w:p>
    <w:tbl>
      <w:tblPr>
        <w:tblpPr w:leftFromText="45" w:rightFromText="45" w:vertAnchor="text"/>
        <w:tblW w:w="5040" w:type="dxa"/>
        <w:tblCellSpacing w:w="37" w:type="dxa"/>
        <w:shd w:val="clear" w:color="auto" w:fill="FFFFFF"/>
        <w:tblCellMar>
          <w:top w:w="75" w:type="dxa"/>
          <w:left w:w="75" w:type="dxa"/>
          <w:bottom w:w="75" w:type="dxa"/>
          <w:right w:w="75" w:type="dxa"/>
        </w:tblCellMar>
        <w:tblLook w:val="04A0" w:firstRow="1" w:lastRow="0" w:firstColumn="1" w:lastColumn="0" w:noHBand="0" w:noVBand="1"/>
      </w:tblPr>
      <w:tblGrid>
        <w:gridCol w:w="2520"/>
        <w:gridCol w:w="2520"/>
      </w:tblGrid>
      <w:tr w:rsidR="005C542F" w:rsidRPr="005C542F" w:rsidTr="005C542F">
        <w:trPr>
          <w:tblCellSpacing w:w="37" w:type="dxa"/>
        </w:trPr>
        <w:tc>
          <w:tcPr>
            <w:tcW w:w="0" w:type="auto"/>
            <w:shd w:val="clear" w:color="auto" w:fill="FFFFFF"/>
            <w:vAlign w:val="center"/>
            <w:hideMark/>
          </w:tcPr>
          <w:p w:rsidR="005C542F" w:rsidRPr="005C542F" w:rsidRDefault="005C542F" w:rsidP="005C542F">
            <w:pPr>
              <w:spacing w:after="0" w:line="240" w:lineRule="auto"/>
              <w:rPr>
                <w:rFonts w:ascii="Times New Roman" w:eastAsia="Times New Roman" w:hAnsi="Times New Roman" w:cs="Times New Roman"/>
                <w:sz w:val="24"/>
                <w:szCs w:val="24"/>
                <w:lang w:eastAsia="ru-RU"/>
              </w:rPr>
            </w:pPr>
          </w:p>
        </w:tc>
        <w:tc>
          <w:tcPr>
            <w:tcW w:w="0" w:type="auto"/>
            <w:shd w:val="clear" w:color="auto" w:fill="FFFFFF"/>
            <w:hideMark/>
          </w:tcPr>
          <w:p w:rsidR="005C542F" w:rsidRPr="005C542F" w:rsidRDefault="005C542F" w:rsidP="005C542F">
            <w:pPr>
              <w:spacing w:after="0" w:line="240" w:lineRule="auto"/>
              <w:rPr>
                <w:rFonts w:ascii="Times New Roman" w:eastAsia="Times New Roman" w:hAnsi="Times New Roman" w:cs="Times New Roman"/>
                <w:sz w:val="20"/>
                <w:szCs w:val="20"/>
                <w:lang w:eastAsia="ru-RU"/>
              </w:rPr>
            </w:pPr>
          </w:p>
        </w:tc>
      </w:tr>
    </w:tbl>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Правильность и чистота произношения отдельных звуков, сочетаний, слов, фраз зависит не только от правильной артикуляции (то есть положения губ, челюсти, языка), но и от верной постановки дыхания, от развития слуха, от мышечной свободы.</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Звучащая речь является результатом сложной и слаженной работы многих частей человеческого организма. Одни и те же действия, многократно, систематически повторяемые, становятся последовательно умением-навыком-привычкой, делаются стереотипными. В коре головного мозга образуются устойчивые рефлекторные связи, разрушить которые далеко не просто.</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Голос человека производит определенное впечатление на окружающих, служит инструментом воздействия. По характеру речевого звучания мы судим о темпераменте, мироощущении говорящего. Звуковое оформление речи составляет эмоциональный фон выступления, разговора, который может быть положительным (приятным) или отрицательным (неприятным). Недостатки произношения (крикливость, одышка, хрипота, резкость, гортанность, гнусавость, нечетность артикуляции) являются «барьерами» коммуникационного обмена, «режут ухо». Кроме того, хорошо звучащий голос тонизирует нервную систему самого говорящего, придает уверенность, создает настроение.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Речевые изъяны очень устойчивы. Из бытовой речи они часто «перекочевывают» в публичную, в деловое общение. Однако официальная обстановка, в отличие от непринужденной, требует управления голосом, владения полным стилем произношения, т. е. внятного проговаривания при среднем темпе. К примеру, фразы «здравствуйте», «она говорит» в полном стиле звучат так: [</w:t>
      </w:r>
      <w:proofErr w:type="spellStart"/>
      <w:r w:rsidRPr="005C542F">
        <w:rPr>
          <w:rFonts w:ascii="Verdana" w:eastAsia="Times New Roman" w:hAnsi="Verdana" w:cs="Times New Roman"/>
          <w:color w:val="424242"/>
          <w:sz w:val="23"/>
          <w:szCs w:val="23"/>
          <w:lang w:eastAsia="ru-RU"/>
        </w:rPr>
        <w:t>здраствуjть</w:t>
      </w:r>
      <w:proofErr w:type="spellEnd"/>
      <w:r w:rsidRPr="005C542F">
        <w:rPr>
          <w:rFonts w:ascii="Verdana" w:eastAsia="Times New Roman" w:hAnsi="Verdana" w:cs="Times New Roman"/>
          <w:color w:val="424242"/>
          <w:sz w:val="23"/>
          <w:szCs w:val="23"/>
          <w:lang w:eastAsia="ru-RU"/>
        </w:rPr>
        <w:t>], [</w:t>
      </w:r>
      <w:proofErr w:type="spellStart"/>
      <w:r w:rsidRPr="005C542F">
        <w:rPr>
          <w:rFonts w:ascii="Verdana" w:eastAsia="Times New Roman" w:hAnsi="Verdana" w:cs="Times New Roman"/>
          <w:color w:val="424242"/>
          <w:sz w:val="23"/>
          <w:szCs w:val="23"/>
          <w:lang w:eastAsia="ru-RU"/>
        </w:rPr>
        <w:t>Ùна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гÙвърит</w:t>
      </w:r>
      <w:proofErr w:type="spellEnd"/>
      <w:r w:rsidRPr="005C542F">
        <w:rPr>
          <w:rFonts w:ascii="Verdana" w:eastAsia="Times New Roman" w:hAnsi="Verdana" w:cs="Times New Roman"/>
          <w:color w:val="424242"/>
          <w:sz w:val="23"/>
          <w:szCs w:val="23"/>
          <w:lang w:eastAsia="ru-RU"/>
        </w:rPr>
        <w:t>], а в неполном наблюдается сильное редуцирование (сокращение гласных), иногда даже пропуск слогов: [</w:t>
      </w:r>
      <w:proofErr w:type="spellStart"/>
      <w:r w:rsidRPr="005C542F">
        <w:rPr>
          <w:rFonts w:ascii="Verdana" w:eastAsia="Times New Roman" w:hAnsi="Verdana" w:cs="Times New Roman"/>
          <w:color w:val="424242"/>
          <w:sz w:val="23"/>
          <w:szCs w:val="23"/>
          <w:lang w:eastAsia="ru-RU"/>
        </w:rPr>
        <w:t>здрас’т’ь</w:t>
      </w:r>
      <w:proofErr w:type="spellEnd"/>
      <w:r w:rsidRPr="005C542F">
        <w:rPr>
          <w:rFonts w:ascii="Verdana" w:eastAsia="Times New Roman" w:hAnsi="Verdana" w:cs="Times New Roman"/>
          <w:color w:val="424242"/>
          <w:sz w:val="23"/>
          <w:szCs w:val="23"/>
          <w:lang w:eastAsia="ru-RU"/>
        </w:rPr>
        <w:t>], [</w:t>
      </w:r>
      <w:proofErr w:type="spellStart"/>
      <w:r w:rsidRPr="005C542F">
        <w:rPr>
          <w:rFonts w:ascii="Verdana" w:eastAsia="Times New Roman" w:hAnsi="Verdana" w:cs="Times New Roman"/>
          <w:color w:val="424242"/>
          <w:sz w:val="23"/>
          <w:szCs w:val="23"/>
          <w:lang w:eastAsia="ru-RU"/>
        </w:rPr>
        <w:t>Ùна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грит</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Владеть речевой техникой - это значит нужно добиться интонационной подвижности и выразительности, мягкого, свободного, четкого звучания; уметь пользоваться нюансами тембра.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Что представляет собой механизм голосообразования? </w:t>
      </w:r>
      <w:proofErr w:type="spellStart"/>
      <w:r w:rsidRPr="005C542F">
        <w:rPr>
          <w:rFonts w:ascii="Verdana" w:eastAsia="Times New Roman" w:hAnsi="Verdana" w:cs="Times New Roman"/>
          <w:color w:val="424242"/>
          <w:sz w:val="23"/>
          <w:szCs w:val="23"/>
          <w:lang w:eastAsia="ru-RU"/>
        </w:rPr>
        <w:t>Охарактеризуем</w:t>
      </w:r>
      <w:r w:rsidRPr="005C542F">
        <w:rPr>
          <w:rFonts w:ascii="Verdana" w:eastAsia="Times New Roman" w:hAnsi="Verdana" w:cs="Times New Roman"/>
          <w:b/>
          <w:bCs/>
          <w:color w:val="424242"/>
          <w:sz w:val="23"/>
          <w:szCs w:val="23"/>
          <w:lang w:eastAsia="ru-RU"/>
        </w:rPr>
        <w:t>произносительный</w:t>
      </w:r>
      <w:proofErr w:type="spellEnd"/>
      <w:r w:rsidRPr="005C542F">
        <w:rPr>
          <w:rFonts w:ascii="Verdana" w:eastAsia="Times New Roman" w:hAnsi="Verdana" w:cs="Times New Roman"/>
          <w:b/>
          <w:bCs/>
          <w:color w:val="424242"/>
          <w:sz w:val="23"/>
          <w:szCs w:val="23"/>
          <w:lang w:eastAsia="ru-RU"/>
        </w:rPr>
        <w:t xml:space="preserve"> </w:t>
      </w:r>
      <w:proofErr w:type="spellStart"/>
      <w:r w:rsidRPr="005C542F">
        <w:rPr>
          <w:rFonts w:ascii="Verdana" w:eastAsia="Times New Roman" w:hAnsi="Verdana" w:cs="Times New Roman"/>
          <w:b/>
          <w:bCs/>
          <w:color w:val="424242"/>
          <w:sz w:val="23"/>
          <w:szCs w:val="23"/>
          <w:lang w:eastAsia="ru-RU"/>
        </w:rPr>
        <w:t>аппарат</w:t>
      </w:r>
      <w:r w:rsidRPr="005C542F">
        <w:rPr>
          <w:rFonts w:ascii="Verdana" w:eastAsia="Times New Roman" w:hAnsi="Verdana" w:cs="Times New Roman"/>
          <w:color w:val="424242"/>
          <w:sz w:val="23"/>
          <w:szCs w:val="23"/>
          <w:lang w:eastAsia="ru-RU"/>
        </w:rPr>
        <w:t>человека</w:t>
      </w:r>
      <w:proofErr w:type="spellEnd"/>
      <w:r w:rsidRPr="005C542F">
        <w:rPr>
          <w:rFonts w:ascii="Verdana" w:eastAsia="Times New Roman" w:hAnsi="Verdana" w:cs="Times New Roman"/>
          <w:color w:val="424242"/>
          <w:sz w:val="23"/>
          <w:szCs w:val="23"/>
          <w:lang w:eastAsia="ru-RU"/>
        </w:rPr>
        <w:t xml:space="preserve">, состоящий из четырех </w:t>
      </w:r>
      <w:proofErr w:type="spellStart"/>
      <w:proofErr w:type="gramStart"/>
      <w:r w:rsidRPr="005C542F">
        <w:rPr>
          <w:rFonts w:ascii="Verdana" w:eastAsia="Times New Roman" w:hAnsi="Verdana" w:cs="Times New Roman"/>
          <w:color w:val="424242"/>
          <w:sz w:val="23"/>
          <w:szCs w:val="23"/>
          <w:lang w:eastAsia="ru-RU"/>
        </w:rPr>
        <w:t>частей:</w:t>
      </w:r>
      <w:r w:rsidRPr="005C542F">
        <w:rPr>
          <w:rFonts w:ascii="Verdana" w:eastAsia="Times New Roman" w:hAnsi="Verdana" w:cs="Times New Roman"/>
          <w:i/>
          <w:iCs/>
          <w:color w:val="424242"/>
          <w:sz w:val="23"/>
          <w:szCs w:val="23"/>
          <w:lang w:eastAsia="ru-RU"/>
        </w:rPr>
        <w:t>дыхательных</w:t>
      </w:r>
      <w:proofErr w:type="spellEnd"/>
      <w:proofErr w:type="gramEnd"/>
      <w:r w:rsidRPr="005C542F">
        <w:rPr>
          <w:rFonts w:ascii="Verdana" w:eastAsia="Times New Roman" w:hAnsi="Verdana" w:cs="Times New Roman"/>
          <w:i/>
          <w:iCs/>
          <w:color w:val="424242"/>
          <w:sz w:val="23"/>
          <w:szCs w:val="23"/>
          <w:lang w:eastAsia="ru-RU"/>
        </w:rPr>
        <w:t xml:space="preserve"> органов, вибраторов, резонаторов, </w:t>
      </w:r>
      <w:proofErr w:type="spellStart"/>
      <w:r w:rsidRPr="005C542F">
        <w:rPr>
          <w:rFonts w:ascii="Verdana" w:eastAsia="Times New Roman" w:hAnsi="Verdana" w:cs="Times New Roman"/>
          <w:i/>
          <w:iCs/>
          <w:color w:val="424242"/>
          <w:sz w:val="23"/>
          <w:szCs w:val="23"/>
          <w:lang w:eastAsia="ru-RU"/>
        </w:rPr>
        <w:t>артикуляторов</w:t>
      </w:r>
      <w:proofErr w:type="spellEnd"/>
      <w:r w:rsidRPr="005C542F">
        <w:rPr>
          <w:rFonts w:ascii="Verdana" w:eastAsia="Times New Roman" w:hAnsi="Verdana" w:cs="Times New Roman"/>
          <w:color w:val="424242"/>
          <w:sz w:val="23"/>
          <w:szCs w:val="23"/>
          <w:lang w:eastAsia="ru-RU"/>
        </w:rPr>
        <w:t xml:space="preserve">. Дыхательные органы (мускулатура) позволяют втягивать воздух в легкие и выталкивать наружу. На пути прохождения воздушной струи через гортань находятся голосовые связки - вибраторы. Это эластичные образования, расположенные с левой и правой сторон гортани и вытянутые спереди назад. Передние концы связок находятся под углом друг к другу. Голос создается в результате периодических колебаний этих речевых мышц, которые сближаются и натягиваются. </w:t>
      </w:r>
      <w:r w:rsidRPr="005C542F">
        <w:rPr>
          <w:rFonts w:ascii="Verdana" w:eastAsia="Times New Roman" w:hAnsi="Verdana" w:cs="Times New Roman"/>
          <w:color w:val="424242"/>
          <w:sz w:val="23"/>
          <w:szCs w:val="23"/>
          <w:lang w:eastAsia="ru-RU"/>
        </w:rPr>
        <w:lastRenderedPageBreak/>
        <w:t xml:space="preserve">Именно в гортани рождается звуковая волна. Затем она попадает в резонаторы (носоглотка, носовая и ротовая полость), которые усиливают и обогащают звучание. Работу завершают </w:t>
      </w:r>
      <w:proofErr w:type="spellStart"/>
      <w:r w:rsidRPr="005C542F">
        <w:rPr>
          <w:rFonts w:ascii="Verdana" w:eastAsia="Times New Roman" w:hAnsi="Verdana" w:cs="Times New Roman"/>
          <w:color w:val="424242"/>
          <w:sz w:val="23"/>
          <w:szCs w:val="23"/>
          <w:lang w:eastAsia="ru-RU"/>
        </w:rPr>
        <w:t>артикуляторы</w:t>
      </w:r>
      <w:proofErr w:type="spellEnd"/>
      <w:r w:rsidRPr="005C542F">
        <w:rPr>
          <w:rFonts w:ascii="Verdana" w:eastAsia="Times New Roman" w:hAnsi="Verdana" w:cs="Times New Roman"/>
          <w:color w:val="424242"/>
          <w:sz w:val="23"/>
          <w:szCs w:val="23"/>
          <w:lang w:eastAsia="ru-RU"/>
        </w:rPr>
        <w:t>: язык, губы, нижняя челюсть, мягкое небо. Они превращают музыкальный тон (голос) в звуки речи родного языка.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Все части речевого аппарата участвуют в создании акустических характеристик: темпа, громкости, высоты, тембра, ясности и четкости произношения. </w:t>
      </w:r>
      <w:r w:rsidRPr="005C542F">
        <w:rPr>
          <w:rFonts w:ascii="Verdana" w:eastAsia="Times New Roman" w:hAnsi="Verdana" w:cs="Times New Roman"/>
          <w:b/>
          <w:bCs/>
          <w:color w:val="424242"/>
          <w:sz w:val="23"/>
          <w:szCs w:val="23"/>
          <w:lang w:eastAsia="ru-RU"/>
        </w:rPr>
        <w:t>Темп</w:t>
      </w:r>
      <w:r w:rsidRPr="005C542F">
        <w:rPr>
          <w:rFonts w:ascii="Verdana" w:eastAsia="Times New Roman" w:hAnsi="Verdana" w:cs="Times New Roman"/>
          <w:color w:val="424242"/>
          <w:sz w:val="23"/>
          <w:szCs w:val="23"/>
          <w:lang w:eastAsia="ru-RU"/>
        </w:rPr>
        <w:t xml:space="preserve">- скорость говорения - может быть быстрым, средним, медленным. Оптимальным условием легкого восприятия является средний темп - примерно 100 - 120 слов в минуту. Скорость речи зависит от смысла высказывания, эмоционального настроя, жизненной ситуации. Замедление позволяет изобразить предмет, подчеркнуть его важность, </w:t>
      </w:r>
      <w:proofErr w:type="spellStart"/>
      <w:proofErr w:type="gramStart"/>
      <w:r w:rsidRPr="005C542F">
        <w:rPr>
          <w:rFonts w:ascii="Verdana" w:eastAsia="Times New Roman" w:hAnsi="Verdana" w:cs="Times New Roman"/>
          <w:color w:val="424242"/>
          <w:sz w:val="23"/>
          <w:szCs w:val="23"/>
          <w:lang w:eastAsia="ru-RU"/>
        </w:rPr>
        <w:t>выделить.</w:t>
      </w:r>
      <w:r w:rsidRPr="005C542F">
        <w:rPr>
          <w:rFonts w:ascii="Verdana" w:eastAsia="Times New Roman" w:hAnsi="Verdana" w:cs="Times New Roman"/>
          <w:b/>
          <w:bCs/>
          <w:color w:val="424242"/>
          <w:sz w:val="23"/>
          <w:szCs w:val="23"/>
          <w:lang w:eastAsia="ru-RU"/>
        </w:rPr>
        <w:t>Громкость</w:t>
      </w:r>
      <w:proofErr w:type="spellEnd"/>
      <w:proofErr w:type="gramEnd"/>
      <w:r w:rsidRPr="005C542F">
        <w:rPr>
          <w:rFonts w:ascii="Verdana" w:eastAsia="Times New Roman" w:hAnsi="Verdana" w:cs="Times New Roman"/>
          <w:color w:val="424242"/>
          <w:sz w:val="23"/>
          <w:szCs w:val="23"/>
          <w:lang w:eastAsia="ru-RU"/>
        </w:rPr>
        <w:t xml:space="preserve">- это интенсивность звучания, большая или меньшая сила произношения, зависящая также от обстановки общения, словесного содержания. </w:t>
      </w:r>
      <w:proofErr w:type="spellStart"/>
      <w:r w:rsidRPr="005C542F">
        <w:rPr>
          <w:rFonts w:ascii="Verdana" w:eastAsia="Times New Roman" w:hAnsi="Verdana" w:cs="Times New Roman"/>
          <w:color w:val="424242"/>
          <w:sz w:val="23"/>
          <w:szCs w:val="23"/>
          <w:lang w:eastAsia="ru-RU"/>
        </w:rPr>
        <w:t>По</w:t>
      </w:r>
      <w:r w:rsidRPr="005C542F">
        <w:rPr>
          <w:rFonts w:ascii="Verdana" w:eastAsia="Times New Roman" w:hAnsi="Verdana" w:cs="Times New Roman"/>
          <w:b/>
          <w:bCs/>
          <w:color w:val="424242"/>
          <w:sz w:val="23"/>
          <w:szCs w:val="23"/>
          <w:lang w:eastAsia="ru-RU"/>
        </w:rPr>
        <w:t>высоте</w:t>
      </w:r>
      <w:r w:rsidRPr="005C542F">
        <w:rPr>
          <w:rFonts w:ascii="Verdana" w:eastAsia="Times New Roman" w:hAnsi="Verdana" w:cs="Times New Roman"/>
          <w:color w:val="424242"/>
          <w:sz w:val="23"/>
          <w:szCs w:val="23"/>
          <w:lang w:eastAsia="ru-RU"/>
        </w:rPr>
        <w:t>голос</w:t>
      </w:r>
      <w:proofErr w:type="spellEnd"/>
      <w:r w:rsidRPr="005C542F">
        <w:rPr>
          <w:rFonts w:ascii="Verdana" w:eastAsia="Times New Roman" w:hAnsi="Verdana" w:cs="Times New Roman"/>
          <w:color w:val="424242"/>
          <w:sz w:val="23"/>
          <w:szCs w:val="23"/>
          <w:lang w:eastAsia="ru-RU"/>
        </w:rPr>
        <w:t xml:space="preserve"> бывает высоким, средним и низким, это зависит от его природы. Русская речь склонна к некоторой минорности, и часто в голосе слышатся высокие плаксивые нотки, капризно - просительное звучание, хорошей профилактикой против которых служит понижение тона. Высота звука должна изменяться при произношении речи, иначе возникает монотонность. Особое повышение тона, сопровождающееся усилением словесного ударения, большей интенсивностью ударного слога, </w:t>
      </w:r>
      <w:proofErr w:type="spellStart"/>
      <w:r w:rsidRPr="005C542F">
        <w:rPr>
          <w:rFonts w:ascii="Verdana" w:eastAsia="Times New Roman" w:hAnsi="Verdana" w:cs="Times New Roman"/>
          <w:color w:val="424242"/>
          <w:sz w:val="23"/>
          <w:szCs w:val="23"/>
          <w:lang w:eastAsia="ru-RU"/>
        </w:rPr>
        <w:t>называют</w:t>
      </w:r>
      <w:r w:rsidRPr="005C542F">
        <w:rPr>
          <w:rFonts w:ascii="Verdana" w:eastAsia="Times New Roman" w:hAnsi="Verdana" w:cs="Times New Roman"/>
          <w:b/>
          <w:bCs/>
          <w:color w:val="424242"/>
          <w:sz w:val="23"/>
          <w:szCs w:val="23"/>
          <w:lang w:eastAsia="ru-RU"/>
        </w:rPr>
        <w:t>логическим</w:t>
      </w:r>
      <w:proofErr w:type="spellEnd"/>
      <w:r w:rsidRPr="005C542F">
        <w:rPr>
          <w:rFonts w:ascii="Verdana" w:eastAsia="Times New Roman" w:hAnsi="Verdana" w:cs="Times New Roman"/>
          <w:b/>
          <w:bCs/>
          <w:color w:val="424242"/>
          <w:sz w:val="23"/>
          <w:szCs w:val="23"/>
          <w:lang w:eastAsia="ru-RU"/>
        </w:rPr>
        <w:t xml:space="preserve"> </w:t>
      </w:r>
      <w:proofErr w:type="spellStart"/>
      <w:proofErr w:type="gramStart"/>
      <w:r w:rsidRPr="005C542F">
        <w:rPr>
          <w:rFonts w:ascii="Verdana" w:eastAsia="Times New Roman" w:hAnsi="Verdana" w:cs="Times New Roman"/>
          <w:b/>
          <w:bCs/>
          <w:color w:val="424242"/>
          <w:sz w:val="23"/>
          <w:szCs w:val="23"/>
          <w:lang w:eastAsia="ru-RU"/>
        </w:rPr>
        <w:t>ударением</w:t>
      </w:r>
      <w:r w:rsidRPr="005C542F">
        <w:rPr>
          <w:rFonts w:ascii="Verdana" w:eastAsia="Times New Roman" w:hAnsi="Verdana" w:cs="Times New Roman"/>
          <w:color w:val="424242"/>
          <w:sz w:val="23"/>
          <w:szCs w:val="23"/>
          <w:lang w:eastAsia="ru-RU"/>
        </w:rPr>
        <w:t>.</w:t>
      </w:r>
      <w:r w:rsidRPr="005C542F">
        <w:rPr>
          <w:rFonts w:ascii="Verdana" w:eastAsia="Times New Roman" w:hAnsi="Verdana" w:cs="Times New Roman"/>
          <w:b/>
          <w:bCs/>
          <w:color w:val="424242"/>
          <w:sz w:val="23"/>
          <w:szCs w:val="23"/>
          <w:lang w:eastAsia="ru-RU"/>
        </w:rPr>
        <w:t>Тембр</w:t>
      </w:r>
      <w:proofErr w:type="spellEnd"/>
      <w:proofErr w:type="gramEnd"/>
      <w:r w:rsidRPr="005C542F">
        <w:rPr>
          <w:rFonts w:ascii="Verdana" w:eastAsia="Times New Roman" w:hAnsi="Verdana" w:cs="Times New Roman"/>
          <w:color w:val="424242"/>
          <w:sz w:val="23"/>
          <w:szCs w:val="23"/>
          <w:lang w:eastAsia="ru-RU"/>
        </w:rPr>
        <w:t xml:space="preserve">- дополнительная артикуляционно-акустическая окраска голоса, его колорит, «цвет». У каждого человека свой тембр - глухой, дрожащий, звонкий, острый, жесткий, бархатный, металлический и т. </w:t>
      </w:r>
      <w:proofErr w:type="spellStart"/>
      <w:r w:rsidRPr="005C542F">
        <w:rPr>
          <w:rFonts w:ascii="Verdana" w:eastAsia="Times New Roman" w:hAnsi="Verdana" w:cs="Times New Roman"/>
          <w:color w:val="424242"/>
          <w:sz w:val="23"/>
          <w:szCs w:val="23"/>
          <w:lang w:eastAsia="ru-RU"/>
        </w:rPr>
        <w:t>п.</w:t>
      </w:r>
      <w:r w:rsidRPr="005C542F">
        <w:rPr>
          <w:rFonts w:ascii="Verdana" w:eastAsia="Times New Roman" w:hAnsi="Verdana" w:cs="Times New Roman"/>
          <w:b/>
          <w:bCs/>
          <w:color w:val="424242"/>
          <w:sz w:val="23"/>
          <w:szCs w:val="23"/>
          <w:lang w:eastAsia="ru-RU"/>
        </w:rPr>
        <w:t>Ясность</w:t>
      </w:r>
      <w:proofErr w:type="spellEnd"/>
      <w:r w:rsidRPr="005C542F">
        <w:rPr>
          <w:rFonts w:ascii="Verdana" w:eastAsia="Times New Roman" w:hAnsi="Verdana" w:cs="Times New Roman"/>
          <w:b/>
          <w:bCs/>
          <w:color w:val="424242"/>
          <w:sz w:val="23"/>
          <w:szCs w:val="23"/>
          <w:lang w:eastAsia="ru-RU"/>
        </w:rPr>
        <w:t xml:space="preserve"> и </w:t>
      </w:r>
      <w:proofErr w:type="spellStart"/>
      <w:r w:rsidRPr="005C542F">
        <w:rPr>
          <w:rFonts w:ascii="Verdana" w:eastAsia="Times New Roman" w:hAnsi="Verdana" w:cs="Times New Roman"/>
          <w:b/>
          <w:bCs/>
          <w:color w:val="424242"/>
          <w:sz w:val="23"/>
          <w:szCs w:val="23"/>
          <w:lang w:eastAsia="ru-RU"/>
        </w:rPr>
        <w:t>четкость</w:t>
      </w:r>
      <w:r w:rsidRPr="005C542F">
        <w:rPr>
          <w:rFonts w:ascii="Verdana" w:eastAsia="Times New Roman" w:hAnsi="Verdana" w:cs="Times New Roman"/>
          <w:color w:val="424242"/>
          <w:sz w:val="23"/>
          <w:szCs w:val="23"/>
          <w:lang w:eastAsia="ru-RU"/>
        </w:rPr>
        <w:t>произношения</w:t>
      </w:r>
      <w:proofErr w:type="spellEnd"/>
      <w:r w:rsidRPr="005C542F">
        <w:rPr>
          <w:rFonts w:ascii="Verdana" w:eastAsia="Times New Roman" w:hAnsi="Verdana" w:cs="Times New Roman"/>
          <w:color w:val="424242"/>
          <w:sz w:val="23"/>
          <w:szCs w:val="23"/>
          <w:lang w:eastAsia="ru-RU"/>
        </w:rPr>
        <w:t xml:space="preserve"> называются хорошей дикцией. Она подготавливает речевой аппарат к творческому процессу, делает привычной точную артикуляцию всех звуков. Помогает выразительности слова. Хорошая дикция предполагает умение «держать паузу», разнообразить ритмическую организацию речи. Различают физиологическую (добор дыхания), грамматическую (знаки препинания), логическую (смыслоразличительную) и психолингвистическую паузу (подтекст, эмоциональная окраска).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Систему вышеперечисленных фонетических средств (высотных, силовых, временных) часто называют </w:t>
      </w:r>
      <w:r w:rsidRPr="005C542F">
        <w:rPr>
          <w:rFonts w:ascii="Verdana" w:eastAsia="Times New Roman" w:hAnsi="Verdana" w:cs="Times New Roman"/>
          <w:b/>
          <w:bCs/>
          <w:color w:val="424242"/>
          <w:sz w:val="23"/>
          <w:szCs w:val="23"/>
          <w:lang w:eastAsia="ru-RU"/>
        </w:rPr>
        <w:t>интонацией</w:t>
      </w:r>
      <w:r w:rsidRPr="005C542F">
        <w:rPr>
          <w:rFonts w:ascii="Verdana" w:eastAsia="Times New Roman" w:hAnsi="Verdana" w:cs="Times New Roman"/>
          <w:color w:val="424242"/>
          <w:sz w:val="23"/>
          <w:szCs w:val="23"/>
          <w:lang w:eastAsia="ru-RU"/>
        </w:rPr>
        <w:t xml:space="preserve">, а </w:t>
      </w:r>
      <w:proofErr w:type="spellStart"/>
      <w:r w:rsidRPr="005C542F">
        <w:rPr>
          <w:rFonts w:ascii="Verdana" w:eastAsia="Times New Roman" w:hAnsi="Verdana" w:cs="Times New Roman"/>
          <w:color w:val="424242"/>
          <w:sz w:val="23"/>
          <w:szCs w:val="23"/>
          <w:lang w:eastAsia="ru-RU"/>
        </w:rPr>
        <w:t>также</w:t>
      </w:r>
      <w:r w:rsidRPr="005C542F">
        <w:rPr>
          <w:rFonts w:ascii="Verdana" w:eastAsia="Times New Roman" w:hAnsi="Verdana" w:cs="Times New Roman"/>
          <w:b/>
          <w:bCs/>
          <w:color w:val="424242"/>
          <w:sz w:val="23"/>
          <w:szCs w:val="23"/>
          <w:lang w:eastAsia="ru-RU"/>
        </w:rPr>
        <w:t>просодикой</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Оратор, собеседник, умеющий легко изменять темп, громкость и высоту речи, обладающий хорошей дикцией и тембром, может выражать голосом различные чувства и переживания. Это возможно при правильно </w:t>
      </w:r>
      <w:proofErr w:type="spellStart"/>
      <w:r w:rsidRPr="005C542F">
        <w:rPr>
          <w:rFonts w:ascii="Verdana" w:eastAsia="Times New Roman" w:hAnsi="Verdana" w:cs="Times New Roman"/>
          <w:color w:val="424242"/>
          <w:sz w:val="23"/>
          <w:szCs w:val="23"/>
          <w:lang w:eastAsia="ru-RU"/>
        </w:rPr>
        <w:t>поставленном</w:t>
      </w:r>
      <w:r w:rsidRPr="005C542F">
        <w:rPr>
          <w:rFonts w:ascii="Verdana" w:eastAsia="Times New Roman" w:hAnsi="Verdana" w:cs="Times New Roman"/>
          <w:b/>
          <w:bCs/>
          <w:color w:val="424242"/>
          <w:sz w:val="23"/>
          <w:szCs w:val="23"/>
          <w:lang w:eastAsia="ru-RU"/>
        </w:rPr>
        <w:t>речевом</w:t>
      </w:r>
      <w:proofErr w:type="spellEnd"/>
      <w:r w:rsidRPr="005C542F">
        <w:rPr>
          <w:rFonts w:ascii="Verdana" w:eastAsia="Times New Roman" w:hAnsi="Verdana" w:cs="Times New Roman"/>
          <w:color w:val="424242"/>
          <w:sz w:val="23"/>
          <w:szCs w:val="23"/>
          <w:lang w:eastAsia="ru-RU"/>
        </w:rPr>
        <w:t>(фонационном)</w:t>
      </w:r>
      <w:r w:rsidRPr="005C542F">
        <w:rPr>
          <w:rFonts w:ascii="Verdana" w:eastAsia="Times New Roman" w:hAnsi="Verdana" w:cs="Times New Roman"/>
          <w:b/>
          <w:bCs/>
          <w:color w:val="424242"/>
          <w:sz w:val="23"/>
          <w:szCs w:val="23"/>
          <w:lang w:eastAsia="ru-RU"/>
        </w:rPr>
        <w:t>дыхании</w:t>
      </w:r>
      <w:r w:rsidRPr="005C542F">
        <w:rPr>
          <w:rFonts w:ascii="Verdana" w:eastAsia="Times New Roman" w:hAnsi="Verdana" w:cs="Times New Roman"/>
          <w:color w:val="424242"/>
          <w:sz w:val="23"/>
          <w:szCs w:val="23"/>
          <w:lang w:eastAsia="ru-RU"/>
        </w:rPr>
        <w:t xml:space="preserve">. Его основой является диафрагмально-реберное дыхание, когда вдох и выдох совершаются за счет изменения объема грудной клетки вследствие сокращения диафрагмы, межреберных и брюшных мышц. При произношении речи после короткого вдоха следует пауза для укрепления брюшного пресса, а затем - длинный звуковой выдох, во время которого надо уметь рационально расходовать запас воздуха. Расслабление мышц, удерживающих грудную клетку в расширенном состоянии, должно происходить постепенно, подчиняясь воле говорящего. Через нос вдыхают только перед началом монолога или на больших паузах. </w:t>
      </w:r>
      <w:r w:rsidRPr="005C542F">
        <w:rPr>
          <w:rFonts w:ascii="Verdana" w:eastAsia="Times New Roman" w:hAnsi="Verdana" w:cs="Times New Roman"/>
          <w:color w:val="424242"/>
          <w:sz w:val="23"/>
          <w:szCs w:val="23"/>
          <w:lang w:eastAsia="ru-RU"/>
        </w:rPr>
        <w:lastRenderedPageBreak/>
        <w:t xml:space="preserve">Неправильное дыхание порождает </w:t>
      </w:r>
      <w:proofErr w:type="spellStart"/>
      <w:proofErr w:type="gramStart"/>
      <w:r w:rsidRPr="005C542F">
        <w:rPr>
          <w:rFonts w:ascii="Verdana" w:eastAsia="Times New Roman" w:hAnsi="Verdana" w:cs="Times New Roman"/>
          <w:color w:val="424242"/>
          <w:sz w:val="23"/>
          <w:szCs w:val="23"/>
          <w:lang w:eastAsia="ru-RU"/>
        </w:rPr>
        <w:t>недостаточную</w:t>
      </w:r>
      <w:r w:rsidRPr="005C542F">
        <w:rPr>
          <w:rFonts w:ascii="Verdana" w:eastAsia="Times New Roman" w:hAnsi="Verdana" w:cs="Times New Roman"/>
          <w:b/>
          <w:bCs/>
          <w:color w:val="424242"/>
          <w:sz w:val="23"/>
          <w:szCs w:val="23"/>
          <w:lang w:eastAsia="ru-RU"/>
        </w:rPr>
        <w:t>звучность</w:t>
      </w:r>
      <w:proofErr w:type="spellEnd"/>
      <w:r w:rsidRPr="005C542F">
        <w:rPr>
          <w:rFonts w:ascii="Verdana" w:eastAsia="Times New Roman" w:hAnsi="Verdana" w:cs="Times New Roman"/>
          <w:color w:val="424242"/>
          <w:sz w:val="23"/>
          <w:szCs w:val="23"/>
          <w:lang w:eastAsia="ru-RU"/>
        </w:rPr>
        <w:t>(</w:t>
      </w:r>
      <w:proofErr w:type="gramEnd"/>
      <w:r w:rsidRPr="005C542F">
        <w:rPr>
          <w:rFonts w:ascii="Verdana" w:eastAsia="Times New Roman" w:hAnsi="Verdana" w:cs="Times New Roman"/>
          <w:color w:val="424242"/>
          <w:sz w:val="23"/>
          <w:szCs w:val="23"/>
          <w:lang w:eastAsia="ru-RU"/>
        </w:rPr>
        <w:t>т.е. силу, гибкость, подвижность), которая в свою очередь изменяет тембр голоса.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Процесс голосообразования наиболее продуктивен, когда спина прямая, крепкая, а руки, плечи, шея, органы артикуляции свободны и не напряжены.</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В последнее время при изучении языка широко используется магнитофон. Запись и последующее прослушивание собственной речи со стороны позволяет учащемуся контролировать себя. Кроме того, работа с магнитофоном способствует и развитию речевого слуха. Юрист часто не замечает своих погрешностей в дикции и в произношении, а магнитофонная пленка сразу же отметит все его дефекты. И это - лучшее доказательство необходимости работы над совершенствованием своего произношения и дикции.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Точное знание адресата и понимание, для чего юрист произносит тот или иной текст, безусловно, активизирует речь. В суде речь должна быть более весомой, яркой, выразительной, чем в повседневной жизни.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b/>
          <w:bCs/>
          <w:color w:val="424242"/>
          <w:sz w:val="23"/>
          <w:szCs w:val="23"/>
          <w:lang w:eastAsia="ru-RU"/>
        </w:rPr>
        <w:t>Вопрос 4. Техника речи. Логические и интонационно-мелодические закономерности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b/>
          <w:bCs/>
          <w:color w:val="424242"/>
          <w:sz w:val="23"/>
          <w:szCs w:val="23"/>
          <w:lang w:eastAsia="ru-RU"/>
        </w:rPr>
        <w:t>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Голоса, поставленные самой природой, встречаются редко. Каждый человек может «воспитать» голос, т. е. развить и укрепить.</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b/>
          <w:bCs/>
          <w:color w:val="424242"/>
          <w:sz w:val="23"/>
          <w:szCs w:val="23"/>
          <w:lang w:eastAsia="ru-RU"/>
        </w:rPr>
        <w:t>Техника речи</w:t>
      </w:r>
      <w:r w:rsidRPr="005C542F">
        <w:rPr>
          <w:rFonts w:ascii="Verdana" w:eastAsia="Times New Roman" w:hAnsi="Verdana" w:cs="Times New Roman"/>
          <w:color w:val="424242"/>
          <w:sz w:val="23"/>
          <w:szCs w:val="23"/>
          <w:lang w:eastAsia="ru-RU"/>
        </w:rPr>
        <w:t>- важный элемент культуры речевой деятельности - включает работу над дыханием, голосом, дикцией. Техническая сторона звучащей речи поддается тренировке путем специальных упражнений. Их надо выполнять регулярно, а также обращаться к ним, готовясь к ораторскому выступлению, к встрече с людьми, чтобы в момент контакта «быть в голосе».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Основные элементы речевой техники – </w:t>
      </w:r>
      <w:r w:rsidRPr="005C542F">
        <w:rPr>
          <w:rFonts w:ascii="Verdana" w:eastAsia="Times New Roman" w:hAnsi="Verdana" w:cs="Times New Roman"/>
          <w:i/>
          <w:iCs/>
          <w:color w:val="424242"/>
          <w:sz w:val="23"/>
          <w:szCs w:val="23"/>
          <w:lang w:eastAsia="ru-RU"/>
        </w:rPr>
        <w:t>фонационное</w:t>
      </w:r>
      <w:r w:rsidRPr="005C542F">
        <w:rPr>
          <w:rFonts w:ascii="Verdana" w:eastAsia="Times New Roman" w:hAnsi="Verdana" w:cs="Times New Roman"/>
          <w:color w:val="424242"/>
          <w:sz w:val="23"/>
          <w:szCs w:val="23"/>
          <w:lang w:eastAsia="ru-RU"/>
        </w:rPr>
        <w:t>(речевое)</w:t>
      </w:r>
      <w:r w:rsidRPr="005C542F">
        <w:rPr>
          <w:rFonts w:ascii="Verdana" w:eastAsia="Times New Roman" w:hAnsi="Verdana" w:cs="Times New Roman"/>
          <w:i/>
          <w:iCs/>
          <w:color w:val="424242"/>
          <w:sz w:val="23"/>
          <w:szCs w:val="23"/>
          <w:lang w:eastAsia="ru-RU"/>
        </w:rPr>
        <w:t xml:space="preserve">дыхание, </w:t>
      </w:r>
      <w:proofErr w:type="gramStart"/>
      <w:r w:rsidRPr="005C542F">
        <w:rPr>
          <w:rFonts w:ascii="Verdana" w:eastAsia="Times New Roman" w:hAnsi="Verdana" w:cs="Times New Roman"/>
          <w:i/>
          <w:iCs/>
          <w:color w:val="424242"/>
          <w:sz w:val="23"/>
          <w:szCs w:val="23"/>
          <w:lang w:eastAsia="ru-RU"/>
        </w:rPr>
        <w:t>голос</w:t>
      </w:r>
      <w:r w:rsidRPr="005C542F">
        <w:rPr>
          <w:rFonts w:ascii="Verdana" w:eastAsia="Times New Roman" w:hAnsi="Verdana" w:cs="Times New Roman"/>
          <w:color w:val="424242"/>
          <w:sz w:val="23"/>
          <w:szCs w:val="23"/>
          <w:lang w:eastAsia="ru-RU"/>
        </w:rPr>
        <w:t>(</w:t>
      </w:r>
      <w:proofErr w:type="gramEnd"/>
      <w:r w:rsidRPr="005C542F">
        <w:rPr>
          <w:rFonts w:ascii="Verdana" w:eastAsia="Times New Roman" w:hAnsi="Verdana" w:cs="Times New Roman"/>
          <w:color w:val="424242"/>
          <w:sz w:val="23"/>
          <w:szCs w:val="23"/>
          <w:lang w:eastAsia="ru-RU"/>
        </w:rPr>
        <w:t>правиль</w:t>
      </w:r>
      <w:r w:rsidRPr="005C542F">
        <w:rPr>
          <w:rFonts w:ascii="Verdana" w:eastAsia="Times New Roman" w:hAnsi="Verdana" w:cs="Times New Roman"/>
          <w:color w:val="424242"/>
          <w:sz w:val="23"/>
          <w:szCs w:val="23"/>
          <w:lang w:eastAsia="ru-RU"/>
        </w:rPr>
        <w:softHyphen/>
        <w:t xml:space="preserve">ные навыки голосообразования) </w:t>
      </w:r>
      <w:proofErr w:type="spellStart"/>
      <w:r w:rsidRPr="005C542F">
        <w:rPr>
          <w:rFonts w:ascii="Verdana" w:eastAsia="Times New Roman" w:hAnsi="Verdana" w:cs="Times New Roman"/>
          <w:color w:val="424242"/>
          <w:sz w:val="23"/>
          <w:szCs w:val="23"/>
          <w:lang w:eastAsia="ru-RU"/>
        </w:rPr>
        <w:t>и</w:t>
      </w:r>
      <w:r w:rsidRPr="005C542F">
        <w:rPr>
          <w:rFonts w:ascii="Verdana" w:eastAsia="Times New Roman" w:hAnsi="Verdana" w:cs="Times New Roman"/>
          <w:i/>
          <w:iCs/>
          <w:color w:val="424242"/>
          <w:sz w:val="23"/>
          <w:szCs w:val="23"/>
          <w:lang w:eastAsia="ru-RU"/>
        </w:rPr>
        <w:t>дикция</w:t>
      </w:r>
      <w:proofErr w:type="spellEnd"/>
      <w:r w:rsidRPr="005C542F">
        <w:rPr>
          <w:rFonts w:ascii="Verdana" w:eastAsia="Times New Roman" w:hAnsi="Verdana" w:cs="Times New Roman"/>
          <w:color w:val="424242"/>
          <w:sz w:val="23"/>
          <w:szCs w:val="23"/>
          <w:lang w:eastAsia="ru-RU"/>
        </w:rPr>
        <w:t>(степень отчетли</w:t>
      </w:r>
      <w:r w:rsidRPr="005C542F">
        <w:rPr>
          <w:rFonts w:ascii="Verdana" w:eastAsia="Times New Roman" w:hAnsi="Verdana" w:cs="Times New Roman"/>
          <w:color w:val="424242"/>
          <w:sz w:val="23"/>
          <w:szCs w:val="23"/>
          <w:lang w:eastAsia="ru-RU"/>
        </w:rPr>
        <w:softHyphen/>
        <w:t>вости в произношении слов, слетов, звуков).</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Рекомендуемая скорость произношения речи 100 – 200 слов в минуту. При этом техника речи включает в себя комплекс навыков: речевого дыхания, голосоведения, дикции, интонации. Умелое использование этих навыков позволяет не испытывать давления на речевой аппарат, помогает избежать утомления, добиться максимального контакта с аудиторией и высокого качества 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Техника речи включает:</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фонационное дыхание, которое дает силу голосу</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голос, который обладает громкостью, силой, выразительностью</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дикция – отчетливое произношение каждого звука и сочетаний звуков</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интонация – ритмико-мелодичное и логическое членение речи интонация: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высота тона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lastRenderedPageBreak/>
        <w:t>- сила голоса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внутри фазовые паузы</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темп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тембр – эстетическая окраска голоса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Тренировка интонации включает:</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интонационная развертка знаков препинания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работа над темпом и стилем 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различные виды пауз: физиологические, грамматические, смыслоразличительные, психолингвистические, которые позволяют выразить эмоциональное отношение к тексту;</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работа над голосом</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Фонетическая культура.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правильное произношение слов</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правильное ударение в словах</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i/>
          <w:iCs/>
          <w:color w:val="424242"/>
          <w:sz w:val="23"/>
          <w:szCs w:val="23"/>
          <w:lang w:eastAsia="ru-RU"/>
        </w:rPr>
        <w:t>Невербальные средства общения</w:t>
      </w:r>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Эмоциональное отношение к тексту позволяют выразить невербальные средства общения: мимика, поза, жесты. Это вспомогательные средства. Они оживляют текст, экономят слова, компенсируют недоговоренное, снимают двойственных характер слов.</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Жесты: - выразительные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описательные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указующие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подражательные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язык глухонемых</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манеризмы</w:t>
      </w:r>
      <w:proofErr w:type="spellEnd"/>
      <w:r w:rsidRPr="005C542F">
        <w:rPr>
          <w:rFonts w:ascii="Verdana" w:eastAsia="Times New Roman" w:hAnsi="Verdana" w:cs="Times New Roman"/>
          <w:color w:val="424242"/>
          <w:sz w:val="23"/>
          <w:szCs w:val="23"/>
          <w:lang w:eastAsia="ru-RU"/>
        </w:rPr>
        <w:t xml:space="preserve"> – неоправданные жесты.</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Хорошо поставленный голос, правильное дыхание во время говорения, четкая дикция, безупречное произношение позволяют выступающему привлечь внимание аудитории, наилучшим образом донести до слушателей содержание вы</w:t>
      </w:r>
      <w:r w:rsidRPr="005C542F">
        <w:rPr>
          <w:rFonts w:ascii="Verdana" w:eastAsia="Times New Roman" w:hAnsi="Verdana" w:cs="Times New Roman"/>
          <w:color w:val="424242"/>
          <w:sz w:val="23"/>
          <w:szCs w:val="23"/>
          <w:lang w:eastAsia="ru-RU"/>
        </w:rPr>
        <w:softHyphen/>
        <w:t>ступления, воздействовать на их сознание, воображение, волю. Владение техникой речи помогает лучше передать смысловые связи между частями речевого высказывания. Чтобы поддерживать свой речевой аппарат в рабочем состо</w:t>
      </w:r>
      <w:r w:rsidRPr="005C542F">
        <w:rPr>
          <w:rFonts w:ascii="Verdana" w:eastAsia="Times New Roman" w:hAnsi="Verdana" w:cs="Times New Roman"/>
          <w:color w:val="424242"/>
          <w:sz w:val="23"/>
          <w:szCs w:val="23"/>
          <w:lang w:eastAsia="ru-RU"/>
        </w:rPr>
        <w:softHyphen/>
        <w:t>янии, следует выполнять рекомендованные специалистами упражнения по технике 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Вопросы для самоконтроля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1. Особенности судебного ора</w:t>
      </w:r>
      <w:r w:rsidRPr="005C542F">
        <w:rPr>
          <w:rFonts w:ascii="Verdana" w:eastAsia="Times New Roman" w:hAnsi="Verdana" w:cs="Times New Roman"/>
          <w:color w:val="424242"/>
          <w:sz w:val="23"/>
          <w:szCs w:val="23"/>
          <w:lang w:eastAsia="ru-RU"/>
        </w:rPr>
        <w:softHyphen/>
        <w:t>торского искусства.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2. Мастерство судебного оратора.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3. Значение ораторского искусства для юриста.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lastRenderedPageBreak/>
        <w:t>4. В чем вы видите этику речевого поведения оратора?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5</w:t>
      </w:r>
      <w:proofErr w:type="gramStart"/>
      <w:r w:rsidRPr="005C542F">
        <w:rPr>
          <w:rFonts w:ascii="Verdana" w:eastAsia="Times New Roman" w:hAnsi="Verdana" w:cs="Times New Roman"/>
          <w:color w:val="424242"/>
          <w:sz w:val="23"/>
          <w:szCs w:val="23"/>
          <w:lang w:eastAsia="ru-RU"/>
        </w:rPr>
        <w:t>.</w:t>
      </w:r>
      <w:proofErr w:type="gramEnd"/>
      <w:r w:rsidRPr="005C542F">
        <w:rPr>
          <w:rFonts w:ascii="Verdana" w:eastAsia="Times New Roman" w:hAnsi="Verdana" w:cs="Times New Roman"/>
          <w:color w:val="424242"/>
          <w:sz w:val="23"/>
          <w:szCs w:val="23"/>
          <w:lang w:eastAsia="ru-RU"/>
        </w:rPr>
        <w:t xml:space="preserve"> что вы понимаете под языковой личностью судебного оратора?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6. Что представляет собой механизм голосообразования?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7. Особенности устной и письменной 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8. Что вы понимаете под техникой 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Задания для самоконтроля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1. Проанализируйте речь судебного оратора </w:t>
      </w:r>
      <w:proofErr w:type="spellStart"/>
      <w:r w:rsidRPr="005C542F">
        <w:rPr>
          <w:rFonts w:ascii="Verdana" w:eastAsia="Times New Roman" w:hAnsi="Verdana" w:cs="Times New Roman"/>
          <w:color w:val="424242"/>
          <w:sz w:val="23"/>
          <w:szCs w:val="23"/>
          <w:lang w:eastAsia="ru-RU"/>
        </w:rPr>
        <w:t>Обнинского</w:t>
      </w:r>
      <w:proofErr w:type="spellEnd"/>
      <w:r w:rsidRPr="005C542F">
        <w:rPr>
          <w:rFonts w:ascii="Verdana" w:eastAsia="Times New Roman" w:hAnsi="Verdana" w:cs="Times New Roman"/>
          <w:color w:val="424242"/>
          <w:sz w:val="23"/>
          <w:szCs w:val="23"/>
          <w:lang w:eastAsia="ru-RU"/>
        </w:rPr>
        <w:t xml:space="preserve"> П.Н. «Обвинительная речь по делу Качки» (См. Приложение 3).</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Отметьте особенности языковых средств, построение концептуальной схемы высказывания оратора. (См. Приложение 2. – вопросы для анализа речи)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b/>
          <w:bCs/>
          <w:color w:val="424242"/>
          <w:sz w:val="23"/>
          <w:szCs w:val="23"/>
          <w:lang w:eastAsia="ru-RU"/>
        </w:rPr>
        <w:t>Тренировочные упражнения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1.Артикуляционные упражнения.</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1)Широко открывая рот, четко произносите звуки и слоги: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-И, </w:t>
      </w:r>
      <w:proofErr w:type="gramStart"/>
      <w:r w:rsidRPr="005C542F">
        <w:rPr>
          <w:rFonts w:ascii="Verdana" w:eastAsia="Times New Roman" w:hAnsi="Verdana" w:cs="Times New Roman"/>
          <w:color w:val="424242"/>
          <w:sz w:val="23"/>
          <w:szCs w:val="23"/>
          <w:lang w:eastAsia="ru-RU"/>
        </w:rPr>
        <w:t>Э</w:t>
      </w:r>
      <w:proofErr w:type="gramEnd"/>
      <w:r w:rsidRPr="005C542F">
        <w:rPr>
          <w:rFonts w:ascii="Verdana" w:eastAsia="Times New Roman" w:hAnsi="Verdana" w:cs="Times New Roman"/>
          <w:color w:val="424242"/>
          <w:sz w:val="23"/>
          <w:szCs w:val="23"/>
          <w:lang w:eastAsia="ru-RU"/>
        </w:rPr>
        <w:t>, А, О, У, Ы;</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-Е, </w:t>
      </w:r>
      <w:proofErr w:type="gramStart"/>
      <w:r w:rsidRPr="005C542F">
        <w:rPr>
          <w:rFonts w:ascii="Verdana" w:eastAsia="Times New Roman" w:hAnsi="Verdana" w:cs="Times New Roman"/>
          <w:color w:val="424242"/>
          <w:sz w:val="23"/>
          <w:szCs w:val="23"/>
          <w:lang w:eastAsia="ru-RU"/>
        </w:rPr>
        <w:t>Я</w:t>
      </w:r>
      <w:proofErr w:type="gramEnd"/>
      <w:r w:rsidRPr="005C542F">
        <w:rPr>
          <w:rFonts w:ascii="Verdana" w:eastAsia="Times New Roman" w:hAnsi="Verdana" w:cs="Times New Roman"/>
          <w:color w:val="424242"/>
          <w:sz w:val="23"/>
          <w:szCs w:val="23"/>
          <w:lang w:eastAsia="ru-RU"/>
        </w:rPr>
        <w:t>, Й, Ю;</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w:t>
      </w:r>
      <w:proofErr w:type="spellStart"/>
      <w:r w:rsidRPr="005C542F">
        <w:rPr>
          <w:rFonts w:ascii="Verdana" w:eastAsia="Times New Roman" w:hAnsi="Verdana" w:cs="Times New Roman"/>
          <w:color w:val="424242"/>
          <w:sz w:val="23"/>
          <w:szCs w:val="23"/>
          <w:lang w:eastAsia="ru-RU"/>
        </w:rPr>
        <w:t>иа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эа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аа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оа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уа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ыа</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w:t>
      </w:r>
      <w:proofErr w:type="spellStart"/>
      <w:r w:rsidRPr="005C542F">
        <w:rPr>
          <w:rFonts w:ascii="Verdana" w:eastAsia="Times New Roman" w:hAnsi="Verdana" w:cs="Times New Roman"/>
          <w:color w:val="424242"/>
          <w:sz w:val="23"/>
          <w:szCs w:val="23"/>
          <w:lang w:eastAsia="ru-RU"/>
        </w:rPr>
        <w:t>еа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яа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йа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юа</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-Б - П, Г - К, Д - Т, В - Ф;</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-АБ, АБИ, АБЭ, АБА, АБУ, АБЫ;</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-БИБ - БИБ - БИП; БЭБ - БЭБ - БЭП;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БАБ - БАБ - БАП; БОБ - БОБ - БОП;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БУБ - БУБ - БУП; БЫБ - БЫБ - БЫП;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-ДА, ДИ, ДО, ДУ, ГА, ГИ, ГО, ГУ, ВА, ВИ,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ВО, ВУ, БА, БИ, БО, БУ;</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w:t>
      </w:r>
      <w:proofErr w:type="spellStart"/>
      <w:r w:rsidRPr="005C542F">
        <w:rPr>
          <w:rFonts w:ascii="Verdana" w:eastAsia="Times New Roman" w:hAnsi="Verdana" w:cs="Times New Roman"/>
          <w:color w:val="424242"/>
          <w:sz w:val="23"/>
          <w:szCs w:val="23"/>
          <w:lang w:eastAsia="ru-RU"/>
        </w:rPr>
        <w:t>ша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шо</w:t>
      </w:r>
      <w:proofErr w:type="spellEnd"/>
      <w:r w:rsidRPr="005C542F">
        <w:rPr>
          <w:rFonts w:ascii="Verdana" w:eastAsia="Times New Roman" w:hAnsi="Verdana" w:cs="Times New Roman"/>
          <w:color w:val="424242"/>
          <w:sz w:val="23"/>
          <w:szCs w:val="23"/>
          <w:lang w:eastAsia="ru-RU"/>
        </w:rPr>
        <w:t>, шу, ши,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proofErr w:type="spellStart"/>
      <w:r w:rsidRPr="005C542F">
        <w:rPr>
          <w:rFonts w:ascii="Verdana" w:eastAsia="Times New Roman" w:hAnsi="Verdana" w:cs="Times New Roman"/>
          <w:color w:val="424242"/>
          <w:sz w:val="23"/>
          <w:szCs w:val="23"/>
          <w:lang w:eastAsia="ru-RU"/>
        </w:rPr>
        <w:t>шо</w:t>
      </w:r>
      <w:proofErr w:type="spellEnd"/>
      <w:r w:rsidRPr="005C542F">
        <w:rPr>
          <w:rFonts w:ascii="Verdana" w:eastAsia="Times New Roman" w:hAnsi="Verdana" w:cs="Times New Roman"/>
          <w:color w:val="424242"/>
          <w:sz w:val="23"/>
          <w:szCs w:val="23"/>
          <w:lang w:eastAsia="ru-RU"/>
        </w:rPr>
        <w:t xml:space="preserve">, шу, ши, </w:t>
      </w:r>
      <w:proofErr w:type="spellStart"/>
      <w:r w:rsidRPr="005C542F">
        <w:rPr>
          <w:rFonts w:ascii="Verdana" w:eastAsia="Times New Roman" w:hAnsi="Verdana" w:cs="Times New Roman"/>
          <w:color w:val="424242"/>
          <w:sz w:val="23"/>
          <w:szCs w:val="23"/>
          <w:lang w:eastAsia="ru-RU"/>
        </w:rPr>
        <w:t>ше</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шу, ши, </w:t>
      </w:r>
      <w:proofErr w:type="spellStart"/>
      <w:r w:rsidRPr="005C542F">
        <w:rPr>
          <w:rFonts w:ascii="Verdana" w:eastAsia="Times New Roman" w:hAnsi="Verdana" w:cs="Times New Roman"/>
          <w:color w:val="424242"/>
          <w:sz w:val="23"/>
          <w:szCs w:val="23"/>
          <w:lang w:eastAsia="ru-RU"/>
        </w:rPr>
        <w:t>ше</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ша</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ши, </w:t>
      </w:r>
      <w:proofErr w:type="spellStart"/>
      <w:r w:rsidRPr="005C542F">
        <w:rPr>
          <w:rFonts w:ascii="Verdana" w:eastAsia="Times New Roman" w:hAnsi="Verdana" w:cs="Times New Roman"/>
          <w:color w:val="424242"/>
          <w:sz w:val="23"/>
          <w:szCs w:val="23"/>
          <w:lang w:eastAsia="ru-RU"/>
        </w:rPr>
        <w:t>ше</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ша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шо</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w:t>
      </w:r>
      <w:proofErr w:type="spellStart"/>
      <w:r w:rsidRPr="005C542F">
        <w:rPr>
          <w:rFonts w:ascii="Verdana" w:eastAsia="Times New Roman" w:hAnsi="Verdana" w:cs="Times New Roman"/>
          <w:color w:val="424242"/>
          <w:sz w:val="23"/>
          <w:szCs w:val="23"/>
          <w:lang w:eastAsia="ru-RU"/>
        </w:rPr>
        <w:t>ша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жа</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ша</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proofErr w:type="spellStart"/>
      <w:r w:rsidRPr="005C542F">
        <w:rPr>
          <w:rFonts w:ascii="Verdana" w:eastAsia="Times New Roman" w:hAnsi="Verdana" w:cs="Times New Roman"/>
          <w:color w:val="424242"/>
          <w:sz w:val="23"/>
          <w:szCs w:val="23"/>
          <w:lang w:eastAsia="ru-RU"/>
        </w:rPr>
        <w:t>шо</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жо</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жо</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жо</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шо</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ши, </w:t>
      </w:r>
      <w:proofErr w:type="spellStart"/>
      <w:r w:rsidRPr="005C542F">
        <w:rPr>
          <w:rFonts w:ascii="Verdana" w:eastAsia="Times New Roman" w:hAnsi="Verdana" w:cs="Times New Roman"/>
          <w:color w:val="424242"/>
          <w:sz w:val="23"/>
          <w:szCs w:val="23"/>
          <w:lang w:eastAsia="ru-RU"/>
        </w:rPr>
        <w:t>жи</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жи</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жи</w:t>
      </w:r>
      <w:proofErr w:type="spellEnd"/>
      <w:r w:rsidRPr="005C542F">
        <w:rPr>
          <w:rFonts w:ascii="Verdana" w:eastAsia="Times New Roman" w:hAnsi="Verdana" w:cs="Times New Roman"/>
          <w:color w:val="424242"/>
          <w:sz w:val="23"/>
          <w:szCs w:val="23"/>
          <w:lang w:eastAsia="ru-RU"/>
        </w:rPr>
        <w:t>, щи,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proofErr w:type="spellStart"/>
      <w:r w:rsidRPr="005C542F">
        <w:rPr>
          <w:rFonts w:ascii="Verdana" w:eastAsia="Times New Roman" w:hAnsi="Verdana" w:cs="Times New Roman"/>
          <w:color w:val="424242"/>
          <w:sz w:val="23"/>
          <w:szCs w:val="23"/>
          <w:lang w:eastAsia="ru-RU"/>
        </w:rPr>
        <w:t>ше</w:t>
      </w:r>
      <w:proofErr w:type="spellEnd"/>
      <w:r w:rsidRPr="005C542F">
        <w:rPr>
          <w:rFonts w:ascii="Verdana" w:eastAsia="Times New Roman" w:hAnsi="Verdana" w:cs="Times New Roman"/>
          <w:color w:val="424242"/>
          <w:sz w:val="23"/>
          <w:szCs w:val="23"/>
          <w:lang w:eastAsia="ru-RU"/>
        </w:rPr>
        <w:t xml:space="preserve">, же, же, же, </w:t>
      </w:r>
      <w:proofErr w:type="spellStart"/>
      <w:r w:rsidRPr="005C542F">
        <w:rPr>
          <w:rFonts w:ascii="Verdana" w:eastAsia="Times New Roman" w:hAnsi="Verdana" w:cs="Times New Roman"/>
          <w:color w:val="424242"/>
          <w:sz w:val="23"/>
          <w:szCs w:val="23"/>
          <w:lang w:eastAsia="ru-RU"/>
        </w:rPr>
        <w:t>ше</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-С - З - З -...; ТР - Р ..., ДР - Р ...;</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-ПТК, ПКТ, КТП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lastRenderedPageBreak/>
        <w:t xml:space="preserve">2)Читайте </w:t>
      </w:r>
      <w:proofErr w:type="spellStart"/>
      <w:r w:rsidRPr="005C542F">
        <w:rPr>
          <w:rFonts w:ascii="Verdana" w:eastAsia="Times New Roman" w:hAnsi="Verdana" w:cs="Times New Roman"/>
          <w:color w:val="424242"/>
          <w:sz w:val="23"/>
          <w:szCs w:val="23"/>
          <w:lang w:eastAsia="ru-RU"/>
        </w:rPr>
        <w:t>чистоговорки</w:t>
      </w:r>
      <w:proofErr w:type="spellEnd"/>
      <w:r w:rsidRPr="005C542F">
        <w:rPr>
          <w:rFonts w:ascii="Verdana" w:eastAsia="Times New Roman" w:hAnsi="Verdana" w:cs="Times New Roman"/>
          <w:color w:val="424242"/>
          <w:sz w:val="23"/>
          <w:szCs w:val="23"/>
          <w:lang w:eastAsia="ru-RU"/>
        </w:rPr>
        <w:t xml:space="preserve"> (фразы с неоднократно повторяющимися звуками или сочетаниями звуков):</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Бык </w:t>
      </w:r>
      <w:proofErr w:type="spellStart"/>
      <w:r w:rsidRPr="005C542F">
        <w:rPr>
          <w:rFonts w:ascii="Verdana" w:eastAsia="Times New Roman" w:hAnsi="Verdana" w:cs="Times New Roman"/>
          <w:color w:val="424242"/>
          <w:sz w:val="23"/>
          <w:szCs w:val="23"/>
          <w:lang w:eastAsia="ru-RU"/>
        </w:rPr>
        <w:t>тупогуб</w:t>
      </w:r>
      <w:proofErr w:type="spellEnd"/>
      <w:r w:rsidRPr="005C542F">
        <w:rPr>
          <w:rFonts w:ascii="Verdana" w:eastAsia="Times New Roman" w:hAnsi="Verdana" w:cs="Times New Roman"/>
          <w:color w:val="424242"/>
          <w:sz w:val="23"/>
          <w:szCs w:val="23"/>
          <w:lang w:eastAsia="ru-RU"/>
        </w:rPr>
        <w:t xml:space="preserve">, </w:t>
      </w:r>
      <w:proofErr w:type="spellStart"/>
      <w:r w:rsidRPr="005C542F">
        <w:rPr>
          <w:rFonts w:ascii="Verdana" w:eastAsia="Times New Roman" w:hAnsi="Verdana" w:cs="Times New Roman"/>
          <w:color w:val="424242"/>
          <w:sz w:val="23"/>
          <w:szCs w:val="23"/>
          <w:lang w:eastAsia="ru-RU"/>
        </w:rPr>
        <w:t>тупогубенький</w:t>
      </w:r>
      <w:proofErr w:type="spellEnd"/>
      <w:r w:rsidRPr="005C542F">
        <w:rPr>
          <w:rFonts w:ascii="Verdana" w:eastAsia="Times New Roman" w:hAnsi="Verdana" w:cs="Times New Roman"/>
          <w:color w:val="424242"/>
          <w:sz w:val="23"/>
          <w:szCs w:val="23"/>
          <w:lang w:eastAsia="ru-RU"/>
        </w:rPr>
        <w:t xml:space="preserve"> бычок; у быка бела губа была тупа.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От топота копыт пыль по полю летит.</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Редька редко росла на грядке, грядка редко была в порядке.</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Была у Фрола, Фролу на Лавра наврала, к Лавру пойдет, Лавру на Фрола наврет.</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Кукушка кукушонку сшила капюшон. Надел кукушонок капюшон: как в капюшоне он смешон.</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Цапля мокла, цапля сохла, цапля чахла, цапля сдохла.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Протокол про протокол протоколом запротоколировали.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Щетинка у чушки, чешуйка у щучки.</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В Чите течет </w:t>
      </w:r>
      <w:proofErr w:type="spellStart"/>
      <w:r w:rsidRPr="005C542F">
        <w:rPr>
          <w:rFonts w:ascii="Verdana" w:eastAsia="Times New Roman" w:hAnsi="Verdana" w:cs="Times New Roman"/>
          <w:color w:val="424242"/>
          <w:sz w:val="23"/>
          <w:szCs w:val="23"/>
          <w:lang w:eastAsia="ru-RU"/>
        </w:rPr>
        <w:t>Читинка</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Не тот глуп, кто на слова скуп, а тот глуп, кто на дело туп.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3)Читайте скороговорки (они построены на сочетаниях слов, включающих звуки, требующие непрерывной перестройки речевого аппарата, смены артикуляций) сначала по слогам, затем, делая небольшие остановки перед каждым фонетическим словом, а после этого - убыстряя темп:</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На дворе - трава, на траве - дрова;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не руби дрова на траве двора.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Карл у Клары украл кораллы, а Клара у Карла украла кларнет.</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Король - орел.</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Либретто «</w:t>
      </w:r>
      <w:proofErr w:type="spellStart"/>
      <w:r w:rsidRPr="005C542F">
        <w:rPr>
          <w:rFonts w:ascii="Verdana" w:eastAsia="Times New Roman" w:hAnsi="Verdana" w:cs="Times New Roman"/>
          <w:color w:val="424242"/>
          <w:sz w:val="23"/>
          <w:szCs w:val="23"/>
          <w:lang w:eastAsia="ru-RU"/>
        </w:rPr>
        <w:t>Риголетто</w:t>
      </w:r>
      <w:proofErr w:type="spellEnd"/>
      <w:r w:rsidRPr="005C542F">
        <w:rPr>
          <w:rFonts w:ascii="Verdana" w:eastAsia="Times New Roman" w:hAnsi="Verdana" w:cs="Times New Roman"/>
          <w:color w:val="424242"/>
          <w:sz w:val="23"/>
          <w:szCs w:val="23"/>
          <w:lang w:eastAsia="ru-RU"/>
        </w:rPr>
        <w:t>».</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Прецедент с претендентом.</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Константин констатировал.</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Тщетно тщится щука ущемить леща.</w:t>
      </w:r>
    </w:p>
    <w:p w:rsidR="005C542F" w:rsidRPr="005C542F" w:rsidRDefault="005C542F" w:rsidP="005C542F">
      <w:pPr>
        <w:shd w:val="clear" w:color="auto" w:fill="FFFFFF"/>
        <w:spacing w:before="150" w:after="150" w:line="240" w:lineRule="auto"/>
        <w:ind w:left="150" w:right="150"/>
        <w:rPr>
          <w:rFonts w:ascii="Verdana" w:eastAsia="Times New Roman" w:hAnsi="Verdana" w:cs="Times New Roman"/>
          <w:color w:val="424242"/>
          <w:sz w:val="23"/>
          <w:szCs w:val="23"/>
          <w:lang w:eastAsia="ru-RU"/>
        </w:rPr>
      </w:pPr>
      <w:r w:rsidRPr="005C542F">
        <w:rPr>
          <w:rFonts w:ascii="Verdana" w:eastAsia="Times New Roman" w:hAnsi="Verdana" w:cs="Times New Roman"/>
          <w:color w:val="424242"/>
          <w:sz w:val="23"/>
          <w:szCs w:val="23"/>
          <w:lang w:eastAsia="ru-RU"/>
        </w:rPr>
        <w:t xml:space="preserve">Комплекс упражнений речевой гимнастики составлен по рекомендациям С. Т. Никольской, содержащимся </w:t>
      </w:r>
      <w:r>
        <w:rPr>
          <w:rFonts w:ascii="Verdana" w:eastAsia="Times New Roman" w:hAnsi="Verdana" w:cs="Times New Roman"/>
          <w:color w:val="424242"/>
          <w:sz w:val="23"/>
          <w:szCs w:val="23"/>
          <w:lang w:eastAsia="ru-RU"/>
        </w:rPr>
        <w:t>в работе «Техника речи» (М. 1918</w:t>
      </w:r>
      <w:r w:rsidRPr="005C542F">
        <w:rPr>
          <w:rFonts w:ascii="Verdana" w:eastAsia="Times New Roman" w:hAnsi="Verdana" w:cs="Times New Roman"/>
          <w:color w:val="424242"/>
          <w:sz w:val="23"/>
          <w:szCs w:val="23"/>
          <w:lang w:eastAsia="ru-RU"/>
        </w:rPr>
        <w:t>).</w:t>
      </w:r>
    </w:p>
    <w:p w:rsidR="005C542F" w:rsidRPr="005C542F" w:rsidRDefault="005C542F" w:rsidP="005C542F">
      <w:pPr>
        <w:spacing w:after="0" w:line="240" w:lineRule="auto"/>
        <w:rPr>
          <w:rFonts w:ascii="Times New Roman" w:eastAsia="Times New Roman" w:hAnsi="Times New Roman" w:cs="Times New Roman"/>
          <w:sz w:val="24"/>
          <w:szCs w:val="24"/>
          <w:lang w:eastAsia="ru-RU"/>
        </w:rPr>
      </w:pPr>
    </w:p>
    <w:p w:rsidR="00B5251C" w:rsidRDefault="00B5251C"/>
    <w:sectPr w:rsidR="00B525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42F"/>
    <w:rsid w:val="005C542F"/>
    <w:rsid w:val="00B52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F342"/>
  <w15:chartTrackingRefBased/>
  <w15:docId w15:val="{C6FDC679-7CB1-4831-9F9D-6622E780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096237">
      <w:bodyDiv w:val="1"/>
      <w:marLeft w:val="0"/>
      <w:marRight w:val="0"/>
      <w:marTop w:val="0"/>
      <w:marBottom w:val="0"/>
      <w:divBdr>
        <w:top w:val="none" w:sz="0" w:space="0" w:color="auto"/>
        <w:left w:val="none" w:sz="0" w:space="0" w:color="auto"/>
        <w:bottom w:val="none" w:sz="0" w:space="0" w:color="auto"/>
        <w:right w:val="none" w:sz="0" w:space="0" w:color="auto"/>
      </w:divBdr>
      <w:divsChild>
        <w:div w:id="672757439">
          <w:marLeft w:val="300"/>
          <w:marRight w:val="0"/>
          <w:marTop w:val="0"/>
          <w:marBottom w:val="0"/>
          <w:divBdr>
            <w:top w:val="none" w:sz="0" w:space="0" w:color="auto"/>
            <w:left w:val="none" w:sz="0" w:space="0" w:color="auto"/>
            <w:bottom w:val="none" w:sz="0" w:space="0" w:color="auto"/>
            <w:right w:val="none" w:sz="0" w:space="0" w:color="auto"/>
          </w:divBdr>
        </w:div>
        <w:div w:id="763652412">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1764</Words>
  <Characters>10056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1</cp:revision>
  <dcterms:created xsi:type="dcterms:W3CDTF">2020-03-27T09:38:00Z</dcterms:created>
  <dcterms:modified xsi:type="dcterms:W3CDTF">2020-03-27T09:39:00Z</dcterms:modified>
</cp:coreProperties>
</file>